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A3FD21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b w:val="0"/>
          <w:bCs w:val="0"/>
          <w:sz w:val="24"/>
          <w:szCs w:val="24"/>
          <w:lang w:val="en-US" w:eastAsia="zh-CN"/>
        </w:rPr>
      </w:pPr>
      <w:bookmarkStart w:id="1" w:name="_GoBack"/>
      <w:bookmarkEnd w:id="1"/>
      <w:bookmarkStart w:id="0" w:name="1)进入第一批缺额志愿填报"/>
      <w:bookmarkEnd w:id="0"/>
      <w:r>
        <w:rPr>
          <w:rFonts w:hint="default" w:ascii="仿宋" w:hAnsi="仿宋" w:eastAsia="仿宋" w:cs="仿宋"/>
          <w:b w:val="0"/>
          <w:bCs w:val="0"/>
          <w:sz w:val="24"/>
          <w:szCs w:val="24"/>
          <w:lang w:val="en-US" w:eastAsia="zh-CN"/>
        </w:rPr>
        <w:t>登录南昌市教育考试院网站，点击“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lang w:val="en-US" w:eastAsia="zh-CN"/>
        </w:rPr>
        <w:t>南昌市中招信息管理服务平台</w:t>
      </w:r>
      <w:r>
        <w:rPr>
          <w:rFonts w:hint="default" w:ascii="仿宋" w:hAnsi="仿宋" w:eastAsia="仿宋" w:cs="仿宋"/>
          <w:b w:val="0"/>
          <w:bCs w:val="0"/>
          <w:sz w:val="24"/>
          <w:szCs w:val="24"/>
          <w:lang w:val="en-US" w:eastAsia="zh-CN"/>
        </w:rPr>
        <w:t>”或直接登录网址</w:t>
      </w:r>
      <w:r>
        <w:rPr>
          <w:rFonts w:hint="default" w:ascii="仿宋" w:hAnsi="仿宋" w:eastAsia="仿宋" w:cs="仿宋"/>
          <w:b w:val="0"/>
          <w:bCs w:val="0"/>
          <w:sz w:val="24"/>
          <w:szCs w:val="24"/>
          <w:lang w:val="en-US" w:eastAsia="zh-CN"/>
        </w:rPr>
        <w:fldChar w:fldCharType="begin"/>
      </w:r>
      <w:r>
        <w:rPr>
          <w:rFonts w:hint="default" w:ascii="仿宋" w:hAnsi="仿宋" w:eastAsia="仿宋" w:cs="仿宋"/>
          <w:b w:val="0"/>
          <w:bCs w:val="0"/>
          <w:sz w:val="24"/>
          <w:szCs w:val="24"/>
          <w:lang w:val="en-US" w:eastAsia="zh-CN"/>
        </w:rPr>
        <w:instrText xml:space="preserve"> HYPERLINK "http://zk.nceea.cn/web/html/login.html" </w:instrText>
      </w:r>
      <w:r>
        <w:rPr>
          <w:rFonts w:hint="default" w:ascii="仿宋" w:hAnsi="仿宋" w:eastAsia="仿宋" w:cs="仿宋"/>
          <w:b w:val="0"/>
          <w:bCs w:val="0"/>
          <w:sz w:val="24"/>
          <w:szCs w:val="24"/>
          <w:lang w:val="en-US" w:eastAsia="zh-CN"/>
        </w:rPr>
        <w:fldChar w:fldCharType="separate"/>
      </w:r>
      <w:r>
        <w:rPr>
          <w:rStyle w:val="14"/>
          <w:rFonts w:hint="default" w:ascii="仿宋" w:hAnsi="仿宋" w:eastAsia="仿宋" w:cs="仿宋"/>
          <w:b w:val="0"/>
          <w:bCs w:val="0"/>
          <w:sz w:val="24"/>
          <w:szCs w:val="24"/>
          <w:lang w:val="en-US" w:eastAsia="zh-CN"/>
        </w:rPr>
        <w:t>http://zk.nceea.cn/web/html/login.html</w:t>
      </w:r>
      <w:r>
        <w:rPr>
          <w:rFonts w:hint="default" w:ascii="仿宋" w:hAnsi="仿宋" w:eastAsia="仿宋" w:cs="仿宋"/>
          <w:b w:val="0"/>
          <w:bCs w:val="0"/>
          <w:sz w:val="24"/>
          <w:szCs w:val="24"/>
          <w:lang w:val="en-US" w:eastAsia="zh-CN"/>
        </w:rPr>
        <w:fldChar w:fldCharType="end"/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lang w:val="en-US" w:eastAsia="zh-CN"/>
        </w:rPr>
        <w:t>；</w:t>
      </w:r>
    </w:p>
    <w:p w14:paraId="290EAE0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  <w:b w:val="0"/>
          <w:bCs w:val="0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65420" cy="3279140"/>
            <wp:effectExtent l="0" t="0" r="11430" b="16510"/>
            <wp:docPr id="1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27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FE5B1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40" w:firstLineChars="200"/>
        <w:textAlignment w:val="auto"/>
        <w:rPr>
          <w:rFonts w:hint="default"/>
          <w:lang w:val="en-US" w:eastAsia="zh-CN"/>
        </w:rPr>
      </w:pPr>
    </w:p>
    <w:p w14:paraId="735B38F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default" w:ascii="仿宋" w:hAnsi="仿宋" w:eastAsia="仿宋" w:cs="仿宋"/>
          <w:b w:val="0"/>
          <w:bCs w:val="0"/>
          <w:color w:val="FF0000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4"/>
          <w:szCs w:val="24"/>
          <w:lang w:val="en-US" w:eastAsia="zh-CN"/>
        </w:rPr>
        <w:t>输入报名序号及密码登录。</w:t>
      </w:r>
      <w:r>
        <w:rPr>
          <w:rFonts w:hint="eastAsia" w:ascii="仿宋" w:hAnsi="仿宋" w:eastAsia="仿宋" w:cs="仿宋"/>
          <w:b w:val="0"/>
          <w:bCs w:val="0"/>
          <w:color w:val="FF0000"/>
          <w:sz w:val="24"/>
          <w:szCs w:val="24"/>
          <w:lang w:val="en-US" w:eastAsia="zh-CN"/>
        </w:rPr>
        <w:t>忘记密码请联系学校管理员重置。</w:t>
      </w:r>
    </w:p>
    <w:p w14:paraId="079ECF4C">
      <w:pPr>
        <w:pStyle w:val="9"/>
        <w:spacing w:before="22" w:line="307" w:lineRule="auto"/>
        <w:rPr>
          <w:rFonts w:hint="eastAsia" w:eastAsia="仿宋"/>
          <w:lang w:eastAsia="zh-CN"/>
        </w:rPr>
      </w:pPr>
      <w:r>
        <w:rPr>
          <w:rFonts w:hint="eastAsia" w:eastAsia="仿宋"/>
          <w:lang w:eastAsia="zh-CN"/>
        </w:rPr>
        <w:drawing>
          <wp:inline distT="0" distB="0" distL="114300" distR="114300">
            <wp:extent cx="5266690" cy="2520950"/>
            <wp:effectExtent l="0" t="0" r="10160" b="12700"/>
            <wp:docPr id="5" name="图片 5" descr="495cef2084efcfdc5a546d83cd30dc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495cef2084efcfdc5a546d83cd30dcc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2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9C7EC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4"/>
          <w:szCs w:val="24"/>
          <w:lang w:val="en-US" w:eastAsia="zh-CN"/>
        </w:rPr>
        <w:t>学校管理员完成【重置密码】操作后，初始密码设置规则如下：</w:t>
      </w:r>
    </w:p>
    <w:p w14:paraId="2C8F2B2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4"/>
          <w:szCs w:val="24"/>
          <w:lang w:val="en-US" w:eastAsia="zh-CN"/>
        </w:rPr>
        <w:t>①考生证件为身份证的，为身份证号后八位；</w:t>
      </w:r>
    </w:p>
    <w:p w14:paraId="06947E9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4"/>
          <w:szCs w:val="24"/>
          <w:lang w:val="en-US" w:eastAsia="zh-CN"/>
        </w:rPr>
        <w:t>②考生证件为非身份证的，为报名号后八位。</w:t>
      </w:r>
    </w:p>
    <w:p w14:paraId="45DC3CC8">
      <w:pPr>
        <w:spacing w:before="91" w:line="307" w:lineRule="auto"/>
        <w:ind w:left="600" w:right="0" w:hanging="480"/>
        <w:jc w:val="left"/>
        <w:rPr>
          <w:rFonts w:hint="eastAsia" w:ascii="仿宋" w:hAnsi="仿宋" w:eastAsia="仿宋" w:cs="仿宋"/>
          <w:b/>
          <w:bCs/>
          <w:sz w:val="24"/>
          <w:szCs w:val="24"/>
        </w:rPr>
      </w:pPr>
    </w:p>
    <w:p w14:paraId="1C51702B">
      <w:pPr>
        <w:spacing w:before="91" w:line="307" w:lineRule="auto"/>
        <w:ind w:left="600" w:right="0" w:hanging="480"/>
        <w:jc w:val="left"/>
        <w:rPr>
          <w:rFonts w:hint="eastAsia" w:ascii="仿宋" w:hAnsi="仿宋" w:eastAsia="仿宋" w:cs="仿宋"/>
          <w:b/>
          <w:bCs/>
          <w:sz w:val="24"/>
          <w:szCs w:val="24"/>
        </w:rPr>
      </w:pPr>
    </w:p>
    <w:p w14:paraId="1A37CC9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91" w:line="308" w:lineRule="auto"/>
        <w:ind w:left="0" w:leftChars="0" w:right="0" w:firstLine="480" w:firstLineChars="200"/>
        <w:jc w:val="left"/>
        <w:textAlignment w:val="auto"/>
        <w:rPr>
          <w:rFonts w:hint="default" w:ascii="仿宋" w:hAnsi="仿宋" w:eastAsia="仿宋" w:cs="仿宋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4"/>
          <w:szCs w:val="24"/>
          <w:lang w:val="en-US" w:eastAsia="zh-CN"/>
        </w:rPr>
        <w:t>点击左侧【普高批缺额志愿填报】，输入验证码，点击【获取短信码】，输入手机短信码，点击【确认】。</w:t>
      </w:r>
    </w:p>
    <w:p w14:paraId="2C34FEB2">
      <w:pPr>
        <w:spacing w:before="91" w:line="307" w:lineRule="auto"/>
        <w:ind w:left="600" w:right="0" w:hanging="480"/>
        <w:jc w:val="left"/>
      </w:pPr>
      <w:r>
        <w:drawing>
          <wp:inline distT="0" distB="0" distL="114300" distR="114300">
            <wp:extent cx="5413375" cy="2686685"/>
            <wp:effectExtent l="0" t="0" r="15875" b="18415"/>
            <wp:docPr id="4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13375" cy="268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00B9A7">
      <w:pPr>
        <w:spacing w:before="91" w:line="307" w:lineRule="auto"/>
        <w:ind w:left="600" w:right="0" w:hanging="480"/>
        <w:jc w:val="left"/>
        <w:rPr>
          <w:rFonts w:hint="eastAsia"/>
        </w:rPr>
      </w:pPr>
    </w:p>
    <w:p w14:paraId="4065789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91" w:line="308" w:lineRule="auto"/>
        <w:ind w:left="0" w:leftChars="0" w:right="0" w:firstLine="480" w:firstLineChars="200"/>
        <w:jc w:val="left"/>
        <w:textAlignment w:val="auto"/>
        <w:rPr>
          <w:rFonts w:hint="default" w:ascii="仿宋" w:hAnsi="仿宋" w:eastAsia="仿宋" w:cs="仿宋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4"/>
          <w:szCs w:val="24"/>
          <w:lang w:val="en-US" w:eastAsia="zh-CN"/>
        </w:rPr>
        <w:t>选择志愿学校，右侧会展示学校简介。</w:t>
      </w:r>
    </w:p>
    <w:p w14:paraId="5B21B765">
      <w:pPr>
        <w:spacing w:before="91" w:line="307" w:lineRule="auto"/>
        <w:ind w:left="600" w:right="0" w:hanging="480"/>
        <w:jc w:val="left"/>
        <w:rPr>
          <w:rFonts w:hint="eastAsia"/>
        </w:rPr>
      </w:pPr>
      <w:r>
        <w:drawing>
          <wp:inline distT="0" distB="0" distL="114300" distR="114300">
            <wp:extent cx="5413375" cy="2686685"/>
            <wp:effectExtent l="0" t="0" r="15875" b="18415"/>
            <wp:docPr id="5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13375" cy="268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021474">
      <w:pPr>
        <w:rPr>
          <w:rFonts w:hint="eastAsia" w:ascii="仿宋" w:hAnsi="仿宋" w:eastAsia="仿宋" w:cs="仿宋"/>
          <w:spacing w:val="-8"/>
        </w:rPr>
      </w:pPr>
      <w:r>
        <w:rPr>
          <w:rFonts w:hint="eastAsia" w:ascii="仿宋" w:hAnsi="仿宋" w:eastAsia="仿宋" w:cs="仿宋"/>
          <w:spacing w:val="-8"/>
        </w:rPr>
        <w:br w:type="page"/>
      </w:r>
    </w:p>
    <w:p w14:paraId="5C070BF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91" w:line="308" w:lineRule="auto"/>
        <w:ind w:left="0" w:leftChars="0" w:right="0" w:firstLine="480" w:firstLineChars="200"/>
        <w:jc w:val="left"/>
        <w:textAlignment w:val="auto"/>
        <w:rPr>
          <w:rFonts w:hint="default" w:ascii="仿宋" w:hAnsi="仿宋" w:eastAsia="仿宋" w:cs="仿宋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4"/>
          <w:szCs w:val="24"/>
          <w:lang w:val="en-US" w:eastAsia="zh-CN"/>
        </w:rPr>
        <w:t>如未选择志愿学校，则不支持保存，系统提示“请填报缺额志愿”。</w:t>
      </w:r>
    </w:p>
    <w:p w14:paraId="1119E4CD">
      <w:pPr>
        <w:bidi w:val="0"/>
        <w:rPr>
          <w:rFonts w:hint="eastAsia"/>
        </w:rPr>
      </w:pPr>
      <w:r>
        <w:drawing>
          <wp:inline distT="0" distB="0" distL="114300" distR="114300">
            <wp:extent cx="5413375" cy="2686685"/>
            <wp:effectExtent l="0" t="0" r="15875" b="18415"/>
            <wp:docPr id="5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13375" cy="268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224619">
      <w:pPr>
        <w:pStyle w:val="9"/>
        <w:spacing w:before="2" w:line="240" w:lineRule="auto"/>
        <w:ind w:left="600" w:right="0"/>
        <w:jc w:val="left"/>
        <w:rPr>
          <w:rFonts w:hint="eastAsia" w:ascii="仿宋" w:hAnsi="仿宋" w:eastAsia="仿宋" w:cs="仿宋"/>
          <w:spacing w:val="-8"/>
        </w:rPr>
      </w:pPr>
    </w:p>
    <w:p w14:paraId="7161AB54">
      <w:pPr>
        <w:pStyle w:val="9"/>
        <w:spacing w:before="2" w:line="240" w:lineRule="auto"/>
        <w:ind w:left="600" w:right="0"/>
        <w:jc w:val="left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  <w:spacing w:val="-8"/>
        </w:rPr>
        <w:t>填报完成后，</w:t>
      </w:r>
      <w:r>
        <w:rPr>
          <w:rFonts w:hint="eastAsia" w:cs="仿宋"/>
          <w:spacing w:val="-8"/>
          <w:lang w:val="en-US" w:eastAsia="zh-CN"/>
        </w:rPr>
        <w:t>确认志愿无误，</w:t>
      </w:r>
      <w:r>
        <w:rPr>
          <w:rFonts w:hint="eastAsia" w:ascii="仿宋" w:hAnsi="仿宋" w:eastAsia="仿宋" w:cs="仿宋"/>
          <w:spacing w:val="-8"/>
        </w:rPr>
        <w:t>点击“保存”。</w:t>
      </w:r>
    </w:p>
    <w:p w14:paraId="014ECDC0">
      <w:pPr>
        <w:spacing w:before="11" w:line="240" w:lineRule="auto"/>
        <w:rPr>
          <w:rFonts w:hint="eastAsia" w:ascii="仿宋" w:hAnsi="仿宋" w:eastAsia="仿宋" w:cs="仿宋"/>
          <w:sz w:val="9"/>
          <w:szCs w:val="9"/>
        </w:rPr>
      </w:pPr>
      <w:r>
        <w:drawing>
          <wp:inline distT="0" distB="0" distL="114300" distR="114300">
            <wp:extent cx="5413375" cy="2686685"/>
            <wp:effectExtent l="0" t="0" r="15875" b="18415"/>
            <wp:docPr id="5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13375" cy="268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7CE7BE">
      <w:pPr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br w:type="page"/>
      </w:r>
    </w:p>
    <w:p w14:paraId="3B6C824D">
      <w:pPr>
        <w:pStyle w:val="9"/>
        <w:spacing w:before="69" w:line="240" w:lineRule="auto"/>
        <w:ind w:left="600" w:right="0"/>
        <w:jc w:val="left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t>如需修改志愿，点击</w:t>
      </w:r>
      <w:r>
        <w:rPr>
          <w:rFonts w:hint="eastAsia" w:cs="仿宋"/>
          <w:lang w:eastAsia="zh-CN"/>
        </w:rPr>
        <w:t>【</w:t>
      </w:r>
      <w:r>
        <w:rPr>
          <w:rFonts w:hint="eastAsia" w:cs="仿宋"/>
          <w:lang w:val="en-US" w:eastAsia="zh-CN"/>
        </w:rPr>
        <w:t>修改</w:t>
      </w:r>
      <w:r>
        <w:rPr>
          <w:rFonts w:hint="eastAsia" w:cs="仿宋"/>
          <w:lang w:eastAsia="zh-CN"/>
        </w:rPr>
        <w:t>】</w:t>
      </w:r>
      <w:r>
        <w:rPr>
          <w:rFonts w:hint="eastAsia" w:cs="仿宋"/>
          <w:lang w:val="en-US" w:eastAsia="zh-CN"/>
        </w:rPr>
        <w:t>重新选择</w:t>
      </w:r>
      <w:r>
        <w:rPr>
          <w:rFonts w:hint="eastAsia" w:ascii="仿宋" w:hAnsi="仿宋" w:eastAsia="仿宋" w:cs="仿宋"/>
        </w:rPr>
        <w:t>；</w:t>
      </w:r>
    </w:p>
    <w:p w14:paraId="6BBACC4E">
      <w:pPr>
        <w:spacing w:before="11" w:line="240" w:lineRule="auto"/>
        <w:rPr>
          <w:rFonts w:hint="eastAsia" w:ascii="仿宋" w:hAnsi="仿宋" w:eastAsia="仿宋" w:cs="仿宋"/>
          <w:sz w:val="9"/>
          <w:szCs w:val="9"/>
        </w:rPr>
      </w:pPr>
      <w:r>
        <w:drawing>
          <wp:inline distT="0" distB="0" distL="114300" distR="114300">
            <wp:extent cx="5413375" cy="2686685"/>
            <wp:effectExtent l="0" t="0" r="15875" b="18415"/>
            <wp:docPr id="5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13375" cy="268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DC9519">
      <w:pPr>
        <w:bidi w:val="0"/>
        <w:rPr>
          <w:rFonts w:hint="eastAsia"/>
        </w:rPr>
      </w:pPr>
    </w:p>
    <w:p w14:paraId="5735424D">
      <w:pPr>
        <w:pStyle w:val="9"/>
        <w:spacing w:before="69" w:line="240" w:lineRule="auto"/>
        <w:ind w:left="600" w:right="0"/>
        <w:jc w:val="left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  <w:spacing w:val="-8"/>
        </w:rPr>
        <w:t>检查无误后，点击</w:t>
      </w:r>
      <w:r>
        <w:rPr>
          <w:rFonts w:hint="eastAsia" w:cs="仿宋"/>
          <w:spacing w:val="-8"/>
          <w:lang w:eastAsia="zh-CN"/>
        </w:rPr>
        <w:t>【</w:t>
      </w:r>
      <w:r>
        <w:rPr>
          <w:rFonts w:hint="eastAsia" w:ascii="仿宋" w:hAnsi="仿宋" w:eastAsia="仿宋" w:cs="仿宋"/>
          <w:spacing w:val="-8"/>
        </w:rPr>
        <w:t>确认提交</w:t>
      </w:r>
      <w:r>
        <w:rPr>
          <w:rFonts w:hint="eastAsia" w:cs="仿宋"/>
          <w:spacing w:val="-8"/>
          <w:lang w:eastAsia="zh-CN"/>
        </w:rPr>
        <w:t>】</w:t>
      </w:r>
      <w:r>
        <w:rPr>
          <w:rFonts w:hint="eastAsia" w:ascii="仿宋" w:hAnsi="仿宋" w:eastAsia="仿宋" w:cs="仿宋"/>
          <w:spacing w:val="-8"/>
        </w:rPr>
        <w:t>；</w:t>
      </w:r>
    </w:p>
    <w:p w14:paraId="7D5B872D">
      <w:pPr>
        <w:spacing w:before="11" w:line="240" w:lineRule="auto"/>
        <w:rPr>
          <w:rFonts w:hint="eastAsia" w:ascii="仿宋" w:hAnsi="仿宋" w:eastAsia="仿宋" w:cs="仿宋"/>
          <w:sz w:val="9"/>
          <w:szCs w:val="9"/>
        </w:rPr>
      </w:pPr>
      <w:r>
        <w:drawing>
          <wp:inline distT="0" distB="0" distL="114300" distR="114300">
            <wp:extent cx="5413375" cy="2686685"/>
            <wp:effectExtent l="0" t="0" r="15875" b="18415"/>
            <wp:docPr id="5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13375" cy="268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270F67">
      <w:pPr>
        <w:rPr>
          <w:rFonts w:hint="eastAsia" w:ascii="仿宋" w:hAnsi="仿宋" w:eastAsia="仿宋" w:cs="仿宋"/>
          <w:spacing w:val="-8"/>
        </w:rPr>
      </w:pPr>
      <w:r>
        <w:rPr>
          <w:rFonts w:hint="eastAsia" w:ascii="仿宋" w:hAnsi="仿宋" w:eastAsia="仿宋" w:cs="仿宋"/>
          <w:spacing w:val="-8"/>
        </w:rPr>
        <w:br w:type="page"/>
      </w:r>
    </w:p>
    <w:p w14:paraId="721525D9">
      <w:pPr>
        <w:pStyle w:val="9"/>
        <w:spacing w:before="69" w:line="240" w:lineRule="auto"/>
        <w:ind w:left="600" w:right="0"/>
        <w:jc w:val="left"/>
        <w:rPr>
          <w:rFonts w:hint="eastAsia" w:ascii="仿宋" w:hAnsi="仿宋" w:eastAsia="仿宋" w:cs="仿宋"/>
          <w:spacing w:val="-8"/>
        </w:rPr>
      </w:pPr>
      <w:r>
        <w:rPr>
          <w:rFonts w:hint="eastAsia" w:ascii="仿宋" w:hAnsi="仿宋" w:eastAsia="仿宋" w:cs="仿宋"/>
          <w:spacing w:val="-8"/>
        </w:rPr>
        <w:t>系统弹出提示，志愿填报提交后无法更改，点击</w:t>
      </w:r>
      <w:r>
        <w:rPr>
          <w:rFonts w:hint="eastAsia" w:cs="仿宋"/>
          <w:spacing w:val="-8"/>
          <w:lang w:eastAsia="zh-CN"/>
        </w:rPr>
        <w:t>【</w:t>
      </w:r>
      <w:r>
        <w:rPr>
          <w:rFonts w:hint="eastAsia" w:ascii="仿宋" w:hAnsi="仿宋" w:eastAsia="仿宋" w:cs="仿宋"/>
          <w:spacing w:val="-8"/>
        </w:rPr>
        <w:t>确定</w:t>
      </w:r>
      <w:r>
        <w:rPr>
          <w:rFonts w:hint="eastAsia" w:cs="仿宋"/>
          <w:spacing w:val="-8"/>
          <w:lang w:eastAsia="zh-CN"/>
        </w:rPr>
        <w:t>】</w:t>
      </w:r>
      <w:r>
        <w:rPr>
          <w:rFonts w:hint="eastAsia" w:ascii="仿宋" w:hAnsi="仿宋" w:eastAsia="仿宋" w:cs="仿宋"/>
          <w:spacing w:val="-8"/>
        </w:rPr>
        <w:t>，提交成功。</w:t>
      </w:r>
    </w:p>
    <w:p w14:paraId="710FA5E4">
      <w:pPr>
        <w:spacing w:before="3" w:line="240" w:lineRule="auto"/>
        <w:rPr>
          <w:rFonts w:hint="eastAsia" w:ascii="仿宋" w:hAnsi="仿宋" w:eastAsia="仿宋" w:cs="仿宋"/>
          <w:spacing w:val="-4"/>
        </w:rPr>
      </w:pPr>
      <w:r>
        <w:drawing>
          <wp:inline distT="0" distB="0" distL="114300" distR="114300">
            <wp:extent cx="5266690" cy="2614295"/>
            <wp:effectExtent l="0" t="0" r="10160" b="14605"/>
            <wp:docPr id="5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1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1BD010">
      <w:pPr>
        <w:bidi w:val="0"/>
        <w:rPr>
          <w:rFonts w:hint="eastAsia"/>
        </w:rPr>
      </w:pPr>
    </w:p>
    <w:p w14:paraId="6DCBA251">
      <w:pPr>
        <w:pStyle w:val="9"/>
        <w:spacing w:before="66" w:line="240" w:lineRule="auto"/>
        <w:ind w:right="0" w:firstLine="480"/>
        <w:jc w:val="left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t>提交后，系统提示</w:t>
      </w:r>
      <w:r>
        <w:rPr>
          <w:rFonts w:hint="eastAsia" w:cs="仿宋"/>
          <w:lang w:eastAsia="zh-CN"/>
        </w:rPr>
        <w:t>【</w:t>
      </w:r>
      <w:r>
        <w:rPr>
          <w:rFonts w:hint="eastAsia" w:ascii="仿宋" w:hAnsi="仿宋" w:eastAsia="仿宋" w:cs="仿宋"/>
        </w:rPr>
        <w:t>已完成填报</w:t>
      </w:r>
      <w:r>
        <w:rPr>
          <w:rFonts w:hint="eastAsia" w:cs="仿宋"/>
          <w:lang w:eastAsia="zh-CN"/>
        </w:rPr>
        <w:t>】</w:t>
      </w:r>
      <w:r>
        <w:rPr>
          <w:rFonts w:hint="eastAsia" w:ascii="仿宋" w:hAnsi="仿宋" w:eastAsia="仿宋" w:cs="仿宋"/>
        </w:rPr>
        <w:t>，缺额志愿填报结束。</w:t>
      </w:r>
    </w:p>
    <w:p w14:paraId="6C8F01CF">
      <w:pPr>
        <w:bidi w:val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2614295"/>
            <wp:effectExtent l="0" t="0" r="10160" b="14605"/>
            <wp:docPr id="5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1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footerReference r:id="rId5" w:type="default"/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小标宋简体">
    <w:altName w:val="黑体"/>
    <w:panose1 w:val="02000000000000000000"/>
    <w:charset w:val="86"/>
    <w:family w:val="auto"/>
    <w:pitch w:val="default"/>
    <w:sig w:usb0="00000000" w:usb1="00000000" w:usb2="00000000" w:usb3="00000000" w:csb0="00040000" w:csb1="00000000"/>
  </w:font>
  <w:font w:name="方正舒体">
    <w:altName w:val="宋体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BFB1D4A">
    <w:pPr>
      <w:spacing w:before="0" w:after="0" w:line="14" w:lineRule="auto"/>
      <w:rPr>
        <w:sz w:val="20"/>
        <w:szCs w:val="20"/>
      </w:rPr>
    </w:pPr>
    <w:r>
      <w:rPr>
        <w:sz w:val="20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8" name="文本框 4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0BDDF97">
                          <w:pPr>
                            <w:pStyle w:val="10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140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DqSjhE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60BDDF97">
                    <w:pPr>
                      <w:pStyle w:val="10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140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BmYjJkOGNiMmQ2NzhlZTNmNDI3YzJiZDIyNzE5MzgifQ=="/>
  </w:docVars>
  <w:rsids>
    <w:rsidRoot w:val="00000000"/>
    <w:rsid w:val="00A61D32"/>
    <w:rsid w:val="01203FAE"/>
    <w:rsid w:val="01362291"/>
    <w:rsid w:val="01BB6BDF"/>
    <w:rsid w:val="01DF74DA"/>
    <w:rsid w:val="02111B48"/>
    <w:rsid w:val="02386B05"/>
    <w:rsid w:val="02B77B57"/>
    <w:rsid w:val="03BD47FD"/>
    <w:rsid w:val="03E35A07"/>
    <w:rsid w:val="03FF60FC"/>
    <w:rsid w:val="048878E2"/>
    <w:rsid w:val="04B62270"/>
    <w:rsid w:val="05295402"/>
    <w:rsid w:val="064A387B"/>
    <w:rsid w:val="07022726"/>
    <w:rsid w:val="0799471E"/>
    <w:rsid w:val="07D52E45"/>
    <w:rsid w:val="081C1C8A"/>
    <w:rsid w:val="083420ED"/>
    <w:rsid w:val="083E5E44"/>
    <w:rsid w:val="0845254C"/>
    <w:rsid w:val="08596526"/>
    <w:rsid w:val="090E6DE2"/>
    <w:rsid w:val="093966C8"/>
    <w:rsid w:val="098E0D90"/>
    <w:rsid w:val="09B30100"/>
    <w:rsid w:val="0AFC0FE7"/>
    <w:rsid w:val="0B165B61"/>
    <w:rsid w:val="0B91283B"/>
    <w:rsid w:val="0B931A41"/>
    <w:rsid w:val="0B9A3399"/>
    <w:rsid w:val="0B9A670B"/>
    <w:rsid w:val="0C460641"/>
    <w:rsid w:val="0CE458D6"/>
    <w:rsid w:val="0CEA53B1"/>
    <w:rsid w:val="0D291C65"/>
    <w:rsid w:val="0D2B7F62"/>
    <w:rsid w:val="0D521A7D"/>
    <w:rsid w:val="0E515A87"/>
    <w:rsid w:val="0EBF21E3"/>
    <w:rsid w:val="0F3A3451"/>
    <w:rsid w:val="0F67724C"/>
    <w:rsid w:val="10063AF0"/>
    <w:rsid w:val="101D1557"/>
    <w:rsid w:val="10207B26"/>
    <w:rsid w:val="10B95618"/>
    <w:rsid w:val="11580041"/>
    <w:rsid w:val="12241526"/>
    <w:rsid w:val="12D0209F"/>
    <w:rsid w:val="13743CE5"/>
    <w:rsid w:val="14A42113"/>
    <w:rsid w:val="14B96FF1"/>
    <w:rsid w:val="14DB46AE"/>
    <w:rsid w:val="15175270"/>
    <w:rsid w:val="15503C2B"/>
    <w:rsid w:val="157326DA"/>
    <w:rsid w:val="15CC605B"/>
    <w:rsid w:val="160457F4"/>
    <w:rsid w:val="163634D4"/>
    <w:rsid w:val="165D4F05"/>
    <w:rsid w:val="16B3385F"/>
    <w:rsid w:val="17033CFE"/>
    <w:rsid w:val="17167FED"/>
    <w:rsid w:val="17267339"/>
    <w:rsid w:val="174F531D"/>
    <w:rsid w:val="17A10E21"/>
    <w:rsid w:val="17D27A7A"/>
    <w:rsid w:val="17DB07D7"/>
    <w:rsid w:val="17E06A48"/>
    <w:rsid w:val="180C66A8"/>
    <w:rsid w:val="192C4B66"/>
    <w:rsid w:val="194B373A"/>
    <w:rsid w:val="1953631E"/>
    <w:rsid w:val="19A86AD3"/>
    <w:rsid w:val="19C052A0"/>
    <w:rsid w:val="19E96823"/>
    <w:rsid w:val="1A0D716D"/>
    <w:rsid w:val="1A9A04D5"/>
    <w:rsid w:val="1ABB0C6A"/>
    <w:rsid w:val="1BEB4480"/>
    <w:rsid w:val="1C033645"/>
    <w:rsid w:val="1C1027E3"/>
    <w:rsid w:val="1DEF6D8A"/>
    <w:rsid w:val="1E160478"/>
    <w:rsid w:val="1E870283"/>
    <w:rsid w:val="1F151537"/>
    <w:rsid w:val="1F571144"/>
    <w:rsid w:val="1FB44D03"/>
    <w:rsid w:val="203E3EBD"/>
    <w:rsid w:val="20DD55C0"/>
    <w:rsid w:val="211C6F9B"/>
    <w:rsid w:val="219508D0"/>
    <w:rsid w:val="21AE288E"/>
    <w:rsid w:val="21E62252"/>
    <w:rsid w:val="224D0523"/>
    <w:rsid w:val="241264E2"/>
    <w:rsid w:val="24AA12D3"/>
    <w:rsid w:val="253E7659"/>
    <w:rsid w:val="255B512B"/>
    <w:rsid w:val="25F05E29"/>
    <w:rsid w:val="26103A2E"/>
    <w:rsid w:val="2623797A"/>
    <w:rsid w:val="27314FF2"/>
    <w:rsid w:val="281E29A4"/>
    <w:rsid w:val="28793E20"/>
    <w:rsid w:val="28F86BCF"/>
    <w:rsid w:val="28FB32DD"/>
    <w:rsid w:val="2900009D"/>
    <w:rsid w:val="2A973521"/>
    <w:rsid w:val="2BD86A2A"/>
    <w:rsid w:val="2CB216AE"/>
    <w:rsid w:val="2D057059"/>
    <w:rsid w:val="2D5E5392"/>
    <w:rsid w:val="2DBD2768"/>
    <w:rsid w:val="2DE25FC3"/>
    <w:rsid w:val="2E102281"/>
    <w:rsid w:val="2E106D70"/>
    <w:rsid w:val="2E9514D1"/>
    <w:rsid w:val="2F3F2A21"/>
    <w:rsid w:val="2F417C8C"/>
    <w:rsid w:val="2F5237ED"/>
    <w:rsid w:val="2F754203"/>
    <w:rsid w:val="2F7D1F9D"/>
    <w:rsid w:val="30295150"/>
    <w:rsid w:val="309941E4"/>
    <w:rsid w:val="30D44173"/>
    <w:rsid w:val="3196141C"/>
    <w:rsid w:val="31F81770"/>
    <w:rsid w:val="328B5243"/>
    <w:rsid w:val="32A45F3D"/>
    <w:rsid w:val="32EB591A"/>
    <w:rsid w:val="332C0A50"/>
    <w:rsid w:val="334543BA"/>
    <w:rsid w:val="34060102"/>
    <w:rsid w:val="340E3279"/>
    <w:rsid w:val="34EE16F2"/>
    <w:rsid w:val="3579545F"/>
    <w:rsid w:val="361433DA"/>
    <w:rsid w:val="368C0C31"/>
    <w:rsid w:val="369D7C73"/>
    <w:rsid w:val="378F589F"/>
    <w:rsid w:val="37AD13F0"/>
    <w:rsid w:val="37C02C82"/>
    <w:rsid w:val="386E7400"/>
    <w:rsid w:val="388F4FD2"/>
    <w:rsid w:val="38944A2F"/>
    <w:rsid w:val="38E2331B"/>
    <w:rsid w:val="39382E17"/>
    <w:rsid w:val="39A94335"/>
    <w:rsid w:val="39DE4884"/>
    <w:rsid w:val="39E058D1"/>
    <w:rsid w:val="3BCC6963"/>
    <w:rsid w:val="3C516CC1"/>
    <w:rsid w:val="3C574020"/>
    <w:rsid w:val="3D6F161C"/>
    <w:rsid w:val="3DE454E5"/>
    <w:rsid w:val="3E8C4F6A"/>
    <w:rsid w:val="40B97F68"/>
    <w:rsid w:val="411E68A1"/>
    <w:rsid w:val="41605725"/>
    <w:rsid w:val="417F5617"/>
    <w:rsid w:val="423D7815"/>
    <w:rsid w:val="425F1500"/>
    <w:rsid w:val="42BB17B0"/>
    <w:rsid w:val="43AB662B"/>
    <w:rsid w:val="43D958CC"/>
    <w:rsid w:val="44C069F7"/>
    <w:rsid w:val="461C4529"/>
    <w:rsid w:val="46284713"/>
    <w:rsid w:val="464E3618"/>
    <w:rsid w:val="46A32F53"/>
    <w:rsid w:val="46AC2EC2"/>
    <w:rsid w:val="46D46AEE"/>
    <w:rsid w:val="46EA3AC1"/>
    <w:rsid w:val="471F670D"/>
    <w:rsid w:val="4763234D"/>
    <w:rsid w:val="490228AA"/>
    <w:rsid w:val="4913307D"/>
    <w:rsid w:val="49700B2A"/>
    <w:rsid w:val="49A81A17"/>
    <w:rsid w:val="49BC1CDA"/>
    <w:rsid w:val="4C907AFF"/>
    <w:rsid w:val="4D615298"/>
    <w:rsid w:val="4D7E259D"/>
    <w:rsid w:val="4DA77769"/>
    <w:rsid w:val="4DE95E4E"/>
    <w:rsid w:val="4E047333"/>
    <w:rsid w:val="4ECD637F"/>
    <w:rsid w:val="4EF120B3"/>
    <w:rsid w:val="4F3E0BF1"/>
    <w:rsid w:val="4F7E3B05"/>
    <w:rsid w:val="50794A94"/>
    <w:rsid w:val="511552D2"/>
    <w:rsid w:val="515D1281"/>
    <w:rsid w:val="51994D66"/>
    <w:rsid w:val="51A83F4B"/>
    <w:rsid w:val="51B461D3"/>
    <w:rsid w:val="524C0BDC"/>
    <w:rsid w:val="52591CAD"/>
    <w:rsid w:val="52AE4A26"/>
    <w:rsid w:val="52C4236F"/>
    <w:rsid w:val="530E79FF"/>
    <w:rsid w:val="5352131E"/>
    <w:rsid w:val="536D1C27"/>
    <w:rsid w:val="53F561A1"/>
    <w:rsid w:val="54742569"/>
    <w:rsid w:val="548F0716"/>
    <w:rsid w:val="54EB11DD"/>
    <w:rsid w:val="54F727FC"/>
    <w:rsid w:val="550E43D7"/>
    <w:rsid w:val="554D6068"/>
    <w:rsid w:val="55A240F1"/>
    <w:rsid w:val="55D83684"/>
    <w:rsid w:val="55DB7F17"/>
    <w:rsid w:val="562C39D0"/>
    <w:rsid w:val="571E759F"/>
    <w:rsid w:val="57757E54"/>
    <w:rsid w:val="579B243C"/>
    <w:rsid w:val="57DB745C"/>
    <w:rsid w:val="57DF044B"/>
    <w:rsid w:val="57E33DB4"/>
    <w:rsid w:val="580C520A"/>
    <w:rsid w:val="583F03D5"/>
    <w:rsid w:val="586D6308"/>
    <w:rsid w:val="58AF5F5A"/>
    <w:rsid w:val="58EE3AE1"/>
    <w:rsid w:val="59942F77"/>
    <w:rsid w:val="59A06211"/>
    <w:rsid w:val="5A460C39"/>
    <w:rsid w:val="5A8C3B90"/>
    <w:rsid w:val="5AB3759D"/>
    <w:rsid w:val="5ADF3244"/>
    <w:rsid w:val="5BCF4BF8"/>
    <w:rsid w:val="5BF22FC6"/>
    <w:rsid w:val="5D091543"/>
    <w:rsid w:val="5D1B1F5A"/>
    <w:rsid w:val="5D2E6280"/>
    <w:rsid w:val="5D3D1206"/>
    <w:rsid w:val="5D7111F5"/>
    <w:rsid w:val="5DEB2A2D"/>
    <w:rsid w:val="5DF40448"/>
    <w:rsid w:val="5EAD3E4A"/>
    <w:rsid w:val="5F025C16"/>
    <w:rsid w:val="5F212CCA"/>
    <w:rsid w:val="5F4619C0"/>
    <w:rsid w:val="6001573B"/>
    <w:rsid w:val="601E22CF"/>
    <w:rsid w:val="60533401"/>
    <w:rsid w:val="60EA0710"/>
    <w:rsid w:val="61071AE8"/>
    <w:rsid w:val="611D0A45"/>
    <w:rsid w:val="61261556"/>
    <w:rsid w:val="612E684E"/>
    <w:rsid w:val="616B7EA7"/>
    <w:rsid w:val="61A50EEB"/>
    <w:rsid w:val="61AC071D"/>
    <w:rsid w:val="61BE0B9C"/>
    <w:rsid w:val="62632F8F"/>
    <w:rsid w:val="62C34226"/>
    <w:rsid w:val="63780D97"/>
    <w:rsid w:val="63A972B9"/>
    <w:rsid w:val="63C811DC"/>
    <w:rsid w:val="63DB4BCB"/>
    <w:rsid w:val="643847A7"/>
    <w:rsid w:val="65FB27D8"/>
    <w:rsid w:val="66044FCB"/>
    <w:rsid w:val="66135D17"/>
    <w:rsid w:val="66795D12"/>
    <w:rsid w:val="667E3DD4"/>
    <w:rsid w:val="66887A48"/>
    <w:rsid w:val="67220BBC"/>
    <w:rsid w:val="67AB6EA0"/>
    <w:rsid w:val="67E312F3"/>
    <w:rsid w:val="67F96485"/>
    <w:rsid w:val="680E3C43"/>
    <w:rsid w:val="685D09D5"/>
    <w:rsid w:val="68BC5088"/>
    <w:rsid w:val="68D26C4D"/>
    <w:rsid w:val="69366BE8"/>
    <w:rsid w:val="69DC7D20"/>
    <w:rsid w:val="69E176BD"/>
    <w:rsid w:val="6B902259"/>
    <w:rsid w:val="6B923E7E"/>
    <w:rsid w:val="6BA0659B"/>
    <w:rsid w:val="6BEF02A0"/>
    <w:rsid w:val="6BF948CC"/>
    <w:rsid w:val="6C353B18"/>
    <w:rsid w:val="6CD14697"/>
    <w:rsid w:val="6D2154B9"/>
    <w:rsid w:val="6D4E1734"/>
    <w:rsid w:val="6D855A48"/>
    <w:rsid w:val="6E6F727F"/>
    <w:rsid w:val="6FDB31B0"/>
    <w:rsid w:val="716A52DB"/>
    <w:rsid w:val="71CC1E85"/>
    <w:rsid w:val="71F31B1A"/>
    <w:rsid w:val="72CD4EB3"/>
    <w:rsid w:val="72D060FC"/>
    <w:rsid w:val="731A162D"/>
    <w:rsid w:val="74C77FE5"/>
    <w:rsid w:val="74C973C0"/>
    <w:rsid w:val="74D32E9B"/>
    <w:rsid w:val="750C2607"/>
    <w:rsid w:val="75941DE4"/>
    <w:rsid w:val="76423EBA"/>
    <w:rsid w:val="767103C8"/>
    <w:rsid w:val="76BE1FCB"/>
    <w:rsid w:val="77A10FBF"/>
    <w:rsid w:val="77D90660"/>
    <w:rsid w:val="78144598"/>
    <w:rsid w:val="791A51F1"/>
    <w:rsid w:val="79FA50A4"/>
    <w:rsid w:val="7A323851"/>
    <w:rsid w:val="7A6F1F5A"/>
    <w:rsid w:val="7AC8166A"/>
    <w:rsid w:val="7B7C444A"/>
    <w:rsid w:val="7B9E29D9"/>
    <w:rsid w:val="7BC631E6"/>
    <w:rsid w:val="7BF95FA4"/>
    <w:rsid w:val="7C000845"/>
    <w:rsid w:val="7CB524C9"/>
    <w:rsid w:val="7CD36C81"/>
    <w:rsid w:val="7CFE346F"/>
    <w:rsid w:val="7D1802E9"/>
    <w:rsid w:val="7D86298E"/>
    <w:rsid w:val="7DD15C24"/>
    <w:rsid w:val="7DEB7B49"/>
    <w:rsid w:val="7E144E1A"/>
    <w:rsid w:val="7E2D0162"/>
    <w:rsid w:val="7E4A358F"/>
    <w:rsid w:val="7E7A6445"/>
    <w:rsid w:val="7EE56226"/>
    <w:rsid w:val="7F3217A8"/>
    <w:rsid w:val="7F4707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0" w:semiHidden="0" w:name="heading 1"/>
    <w:lsdException w:qFormat="1" w:uiPriority="0" w:name="heading 2"/>
    <w:lsdException w:qFormat="1" w:unhideWhenUsed="0" w:uiPriority="1" w:semiHidden="0" w:name="heading 3"/>
    <w:lsdException w:qFormat="1" w:uiPriority="0" w:semiHidden="0" w:name="heading 4"/>
    <w:lsdException w:qFormat="1" w:uiPriority="0" w:semiHidden="0" w:name="heading 5"/>
    <w:lsdException w:qFormat="1" w:unhideWhenUsed="0" w:uiPriority="1" w:semiHidden="0" w:name="heading 6"/>
    <w:lsdException w:qFormat="1" w:uiPriority="0" w:semiHidden="0" w:name="heading 7"/>
    <w:lsdException w:qFormat="1" w:unhideWhenUsed="0" w:uiPriority="1" w:semiHidden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spacing w:after="0" w:line="240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3"/>
    <w:basedOn w:val="1"/>
    <w:next w:val="1"/>
    <w:qFormat/>
    <w:uiPriority w:val="1"/>
    <w:pPr>
      <w:ind w:left="220"/>
      <w:outlineLvl w:val="3"/>
    </w:pPr>
    <w:rPr>
      <w:rFonts w:ascii="仿宋" w:hAnsi="仿宋" w:eastAsia="仿宋"/>
      <w:b/>
      <w:bCs/>
      <w:sz w:val="32"/>
      <w:szCs w:val="32"/>
    </w:rPr>
  </w:style>
  <w:style w:type="paragraph" w:styleId="4">
    <w:name w:val="heading 4"/>
    <w:basedOn w:val="1"/>
    <w:next w:val="1"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paragraph" w:styleId="5">
    <w:name w:val="heading 5"/>
    <w:basedOn w:val="1"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4"/>
    </w:pPr>
    <w:rPr>
      <w:b/>
      <w:sz w:val="28"/>
    </w:rPr>
  </w:style>
  <w:style w:type="paragraph" w:styleId="6">
    <w:name w:val="heading 6"/>
    <w:basedOn w:val="1"/>
    <w:qFormat/>
    <w:uiPriority w:val="1"/>
    <w:pPr>
      <w:ind w:left="220"/>
      <w:outlineLvl w:val="5"/>
    </w:pPr>
    <w:rPr>
      <w:rFonts w:ascii="仿宋" w:hAnsi="仿宋" w:eastAsia="仿宋"/>
      <w:b/>
      <w:bCs/>
      <w:sz w:val="28"/>
      <w:szCs w:val="28"/>
    </w:rPr>
  </w:style>
  <w:style w:type="paragraph" w:styleId="7">
    <w:name w:val="heading 7"/>
    <w:basedOn w:val="1"/>
    <w:next w:val="1"/>
    <w:link w:val="16"/>
    <w:unhideWhenUsed/>
    <w:qFormat/>
    <w:uiPriority w:val="0"/>
    <w:pPr>
      <w:keepNext/>
      <w:keepLines/>
      <w:spacing w:before="240" w:beforeLines="0" w:beforeAutospacing="0" w:after="64" w:afterLines="0" w:afterAutospacing="0" w:line="317" w:lineRule="auto"/>
      <w:outlineLvl w:val="6"/>
    </w:pPr>
    <w:rPr>
      <w:b/>
      <w:sz w:val="24"/>
    </w:rPr>
  </w:style>
  <w:style w:type="paragraph" w:styleId="8">
    <w:name w:val="heading 8"/>
    <w:basedOn w:val="1"/>
    <w:qFormat/>
    <w:uiPriority w:val="1"/>
    <w:pPr>
      <w:spacing w:before="54"/>
      <w:ind w:left="120"/>
      <w:outlineLvl w:val="8"/>
    </w:pPr>
    <w:rPr>
      <w:rFonts w:ascii="仿宋" w:hAnsi="仿宋" w:eastAsia="仿宋"/>
      <w:b/>
      <w:bCs/>
      <w:sz w:val="24"/>
      <w:szCs w:val="24"/>
    </w:rPr>
  </w:style>
  <w:style w:type="character" w:default="1" w:styleId="13">
    <w:name w:val="Default Paragraph Font"/>
    <w:semiHidden/>
    <w:qFormat/>
    <w:uiPriority w:val="0"/>
  </w:style>
  <w:style w:type="table" w:default="1" w:styleId="1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9">
    <w:name w:val="Body Text"/>
    <w:basedOn w:val="1"/>
    <w:qFormat/>
    <w:uiPriority w:val="1"/>
    <w:pPr>
      <w:ind w:left="120"/>
    </w:pPr>
    <w:rPr>
      <w:rFonts w:ascii="仿宋" w:hAnsi="仿宋" w:eastAsia="仿宋"/>
      <w:sz w:val="24"/>
      <w:szCs w:val="24"/>
    </w:rPr>
  </w:style>
  <w:style w:type="paragraph" w:styleId="10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11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character" w:styleId="14">
    <w:name w:val="FollowedHyperlink"/>
    <w:basedOn w:val="13"/>
    <w:qFormat/>
    <w:uiPriority w:val="0"/>
    <w:rPr>
      <w:color w:val="800080"/>
      <w:u w:val="single"/>
    </w:rPr>
  </w:style>
  <w:style w:type="character" w:styleId="15">
    <w:name w:val="Hyperlink"/>
    <w:basedOn w:val="13"/>
    <w:qFormat/>
    <w:uiPriority w:val="0"/>
    <w:rPr>
      <w:color w:val="0000FF"/>
      <w:u w:val="single"/>
    </w:rPr>
  </w:style>
  <w:style w:type="character" w:customStyle="1" w:styleId="16">
    <w:name w:val="标题 7 Char"/>
    <w:link w:val="7"/>
    <w:qFormat/>
    <w:uiPriority w:val="0"/>
    <w:rPr>
      <w:b/>
      <w:sz w:val="24"/>
    </w:rPr>
  </w:style>
  <w:style w:type="paragraph" w:customStyle="1" w:styleId="17">
    <w:name w:val="WPSOffice手动目录 1"/>
    <w:qFormat/>
    <w:uiPriority w:val="0"/>
    <w:pPr>
      <w:ind w:leftChars="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18">
    <w:name w:val="WPSOffice手动目录 3"/>
    <w:qFormat/>
    <w:uiPriority w:val="0"/>
    <w:pPr>
      <w:ind w:leftChars="40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19">
    <w:name w:val="WPSOffice手动目录 2"/>
    <w:qFormat/>
    <w:uiPriority w:val="0"/>
    <w:pPr>
      <w:ind w:leftChars="200"/>
    </w:pPr>
    <w:rPr>
      <w:rFonts w:ascii="Times New Roman" w:hAnsi="Times New Roman" w:eastAsia="宋体" w:cs="Times New Roman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1.xml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356</Words>
  <Characters>396</Characters>
  <Lines>0</Lines>
  <Paragraphs>0</Paragraphs>
  <TotalTime>0</TotalTime>
  <ScaleCrop>false</ScaleCrop>
  <LinksUpToDate>false</LinksUpToDate>
  <CharactersWithSpaces>396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2024-11-06T06:00:00Z</dcterms:created>
  <dc:creator>EDY</dc:creator>
  <cp:lastModifiedBy>昱Yu</cp:lastModifiedBy>
  <dcterms:modified xsi:type="dcterms:W3CDTF">2025-07-11T05:16:35Z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7974F37A85D847F88E1768E03DF58269_13</vt:lpwstr>
  </property>
  <property fmtid="{D5CDD505-2E9C-101B-9397-08002B2CF9AE}" pid="4" name="KSOTemplateDocerSaveRecord">
    <vt:lpwstr>eyJoZGlkIjoiYmVjMjMxYTZmZjI1MzQzNTgxZDE1MmZlYzY5YmNiNTMiLCJ1c2VySWQiOiIzNjU0NDQ1NzIifQ==</vt:lpwstr>
  </property>
</Properties>
</file>