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6D6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both"/>
        <w:rPr>
          <w:rFonts w:ascii="微软雅黑" w:hAnsi="微软雅黑" w:eastAsia="微软雅黑" w:cs="微软雅黑"/>
          <w:i w:val="0"/>
          <w:iCs w:val="0"/>
          <w:caps w:val="0"/>
          <w:spacing w:val="18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  <w:t>第一步：家长实名认证登录昌通码，进入义务教育智慧入学数字平台</w:t>
      </w:r>
    </w:p>
    <w:p w14:paraId="622079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both"/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  <w:t>步骤说明：</w:t>
      </w: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  <w:t>幼升小入学儿童监护人（产权人）登录“昌通码”，点击智慧入学，进入“义务教育智慧入学数字平台”。</w:t>
      </w:r>
    </w:p>
    <w:p w14:paraId="6FF2A7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center"/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22450" cy="3599815"/>
            <wp:effectExtent l="0" t="0" r="6350" b="635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4532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5D5123">
      <w:pPr>
        <w:jc w:val="center"/>
        <w:rPr>
          <w:rFonts w:hint="eastAsia" w:eastAsiaTheme="minorEastAsia"/>
          <w:lang w:eastAsia="zh-CN"/>
        </w:rPr>
      </w:pPr>
    </w:p>
    <w:p w14:paraId="72ED2A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52FC32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both"/>
        <w:rPr>
          <w:rFonts w:hint="default" w:ascii="微软雅黑" w:hAnsi="微软雅黑" w:eastAsia="宋体" w:cs="微软雅黑"/>
          <w:i w:val="0"/>
          <w:iCs w:val="0"/>
          <w:caps w:val="0"/>
          <w:spacing w:val="18"/>
          <w:sz w:val="19"/>
          <w:szCs w:val="19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  <w:t>第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  <w:t>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  <w:t>步：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  <w:t>家长选择“民办入学”</w:t>
      </w:r>
    </w:p>
    <w:p w14:paraId="1E48DD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both"/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  <w:t>步骤说明：</w:t>
      </w: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  <w:t>进入“义务教育智慧入学数字平台”</w:t>
      </w: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  <w:t>后，选择“民办入学”</w:t>
      </w: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  <w:t>。</w:t>
      </w:r>
    </w:p>
    <w:p w14:paraId="513207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center"/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</w:pPr>
      <w:r>
        <w:drawing>
          <wp:inline distT="0" distB="0" distL="114300" distR="114300">
            <wp:extent cx="1667510" cy="3599815"/>
            <wp:effectExtent l="0" t="0" r="8890" b="6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AC17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5F4E9D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  <w:t>第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  <w:t>三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  <w:t>步：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  <w:t>家长确定学生信息</w:t>
      </w:r>
    </w:p>
    <w:p w14:paraId="316B3B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both"/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  <w:t>步骤说明：</w:t>
      </w: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  <w:t>家长查看学生信息，确定无误后点击“民办报名”</w:t>
      </w: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  <w:t>。</w:t>
      </w:r>
    </w:p>
    <w:p w14:paraId="780CA827">
      <w:pPr>
        <w:jc w:val="center"/>
      </w:pPr>
      <w:r>
        <w:drawing>
          <wp:inline distT="0" distB="0" distL="114300" distR="114300">
            <wp:extent cx="1696720" cy="3599815"/>
            <wp:effectExtent l="0" t="0" r="17780" b="63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0C075">
      <w:r>
        <w:br w:type="page"/>
      </w:r>
    </w:p>
    <w:p w14:paraId="3313F1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both"/>
        <w:rPr>
          <w:rStyle w:val="5"/>
          <w:rFonts w:hint="default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  <w:t>第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  <w:t>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  <w:t>步：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  <w:t>家长选择民办报名学校</w:t>
      </w:r>
    </w:p>
    <w:p w14:paraId="01DF25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both"/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  <w:t>步骤说明：</w:t>
      </w: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  <w:t>家长选择意向的民办学校，确定后点击“下一步”。</w:t>
      </w:r>
    </w:p>
    <w:p w14:paraId="1DC84B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</w:pPr>
      <w:r>
        <w:drawing>
          <wp:inline distT="0" distB="0" distL="114300" distR="114300">
            <wp:extent cx="1663700" cy="3599815"/>
            <wp:effectExtent l="0" t="0" r="1270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3700" cy="3599815"/>
            <wp:effectExtent l="0" t="0" r="12700" b="6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2E2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left"/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</w:pPr>
    </w:p>
    <w:p w14:paraId="41A8B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4769F4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both"/>
        <w:rPr>
          <w:rStyle w:val="5"/>
          <w:rFonts w:hint="default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  <w:t>第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  <w:t>五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  <w:t>步：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  <w:t>家长确认民办报名</w:t>
      </w:r>
    </w:p>
    <w:p w14:paraId="6EB14C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both"/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</w:rPr>
        <w:t>步骤说明：</w:t>
      </w: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  <w:t>家长查看民办报名信息及核验结果，检查无误后，点击“确认报名”，系统弹出再次确认页面，点击“确认”，系统提示报名成功。</w:t>
      </w:r>
    </w:p>
    <w:p w14:paraId="4F23DC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both"/>
        <w:rPr>
          <w:rFonts w:hint="default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  <w:t>情况一：户籍满足报名条件</w:t>
      </w:r>
    </w:p>
    <w:p w14:paraId="454127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center"/>
      </w:pPr>
      <w:r>
        <w:drawing>
          <wp:inline distT="0" distB="0" distL="114300" distR="114300">
            <wp:extent cx="1661160" cy="3599815"/>
            <wp:effectExtent l="0" t="0" r="15240" b="63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52270" cy="3599815"/>
            <wp:effectExtent l="0" t="0" r="5080" b="63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7510" cy="3599815"/>
            <wp:effectExtent l="0" t="0" r="8890" b="63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6AB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both"/>
        <w:rPr>
          <w:rFonts w:hint="default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  <w:t>情况二：若户籍不满足报名条件，可选择核验房产：选择核验不动产，选择入学房产，检查无误后，点击“确认报名”。</w:t>
      </w:r>
    </w:p>
    <w:p w14:paraId="7141DD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center"/>
      </w:pPr>
      <w:r>
        <w:drawing>
          <wp:inline distT="0" distB="0" distL="114300" distR="114300">
            <wp:extent cx="1663700" cy="3599815"/>
            <wp:effectExtent l="0" t="0" r="12700" b="63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3700" cy="3599815"/>
            <wp:effectExtent l="0" t="0" r="12700" b="63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DF7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1673860" cy="3599815"/>
            <wp:effectExtent l="0" t="0" r="2540" b="63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3700" cy="3599815"/>
            <wp:effectExtent l="0" t="0" r="12700" b="63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BF5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both"/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  <w:t>情况三：若户籍与房产均不满足报名条件，可选择核验幼儿园园籍：选择核验幼儿园园籍，选择幼儿园所在区县，填写幼儿园名称，检查无误后，点击“确认报名”。</w:t>
      </w:r>
    </w:p>
    <w:p w14:paraId="6854BB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both"/>
        <w:rPr>
          <w:rFonts w:hint="default" w:ascii="宋体" w:hAnsi="宋体" w:eastAsia="宋体" w:cs="宋体"/>
          <w:i w:val="0"/>
          <w:iCs w:val="0"/>
          <w:caps w:val="0"/>
          <w:color w:val="FF0000"/>
          <w:spacing w:val="24"/>
          <w:sz w:val="18"/>
          <w:szCs w:val="18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FF0000"/>
          <w:spacing w:val="24"/>
          <w:sz w:val="18"/>
          <w:szCs w:val="18"/>
          <w:shd w:val="clear" w:fill="FFFFFF"/>
          <w:lang w:val="en-US" w:eastAsia="zh-CN"/>
        </w:rPr>
        <w:t>幼儿园园籍需要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24"/>
          <w:sz w:val="18"/>
          <w:szCs w:val="18"/>
          <w:shd w:val="clear" w:fill="FFFFFF"/>
          <w:lang w:val="en-US" w:eastAsia="zh-CN"/>
        </w:rPr>
        <w:t>后</w:t>
      </w:r>
      <w:r>
        <w:rPr>
          <w:rFonts w:hint="default" w:ascii="宋体" w:hAnsi="宋体" w:eastAsia="宋体" w:cs="宋体"/>
          <w:i w:val="0"/>
          <w:iCs w:val="0"/>
          <w:caps w:val="0"/>
          <w:color w:val="FF0000"/>
          <w:spacing w:val="24"/>
          <w:sz w:val="18"/>
          <w:szCs w:val="18"/>
          <w:shd w:val="clear" w:fill="FFFFFF"/>
          <w:lang w:val="en-US" w:eastAsia="zh-CN"/>
        </w:rPr>
        <w:t>期核实，核验不通过将自动取消民办学校的报名资格，导致报名不成功。</w:t>
      </w:r>
    </w:p>
    <w:p w14:paraId="6AFEE5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 w14:paraId="43CF2A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center"/>
      </w:pPr>
      <w:r>
        <w:drawing>
          <wp:inline distT="0" distB="0" distL="114300" distR="114300">
            <wp:extent cx="1659255" cy="3599815"/>
            <wp:effectExtent l="0" t="0" r="17145" b="635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3700" cy="3599815"/>
            <wp:effectExtent l="0" t="0" r="12700" b="635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B119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1657350" cy="3599815"/>
            <wp:effectExtent l="0" t="0" r="0" b="635"/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42110" cy="3599815"/>
            <wp:effectExtent l="0" t="0" r="15240" b="63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C5C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both"/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  <w:t>备注：如有多胞胎小孩可添加多胞胎报名信息，点击“添加多个学生/多胞胎”进行民办学校报名。</w:t>
      </w:r>
    </w:p>
    <w:p w14:paraId="259BDD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31"/>
        <w:jc w:val="center"/>
      </w:pPr>
    </w:p>
    <w:p w14:paraId="6F9A4C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DA4MDg0MGZlMWZlMTllNDgzY2MzYzVmYmNkZjYifQ=="/>
  </w:docVars>
  <w:rsids>
    <w:rsidRoot w:val="00000000"/>
    <w:rsid w:val="0B1F52D6"/>
    <w:rsid w:val="172779EC"/>
    <w:rsid w:val="1F540333"/>
    <w:rsid w:val="369462C9"/>
    <w:rsid w:val="3AA13393"/>
    <w:rsid w:val="51971810"/>
    <w:rsid w:val="54B12E8B"/>
    <w:rsid w:val="5AF85611"/>
    <w:rsid w:val="6CE46A99"/>
    <w:rsid w:val="73031FBC"/>
    <w:rsid w:val="77CB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507</Words>
  <Characters>507</Characters>
  <Lines>0</Lines>
  <Paragraphs>0</Paragraphs>
  <TotalTime>9</TotalTime>
  <ScaleCrop>false</ScaleCrop>
  <LinksUpToDate>false</LinksUpToDate>
  <CharactersWithSpaces>514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2024-07-08T09:33:00Z</dcterms:created>
  <dc:creator>EDY</dc:creator>
  <cp:lastModifiedBy>灏灏鱼̮</cp:lastModifiedBy>
  <dcterms:modified xsi:type="dcterms:W3CDTF">2024-07-16T09:58:39Z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38C3E9B1CBBC4F019E113D82D68187A9_13</vt:lpwstr>
  </property>
</Properties>
</file>